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520" w:rsidRPr="00A22520" w:rsidRDefault="00A22520" w:rsidP="00A225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УЧИТЕЛЬ, ИССЛЕДОВАТЕЛЬ, КРАЕВЕД.</w:t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Владелец известной усадьбы в Кисловодске, общественный деятель и меценат Антон Иванович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родился в селе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Цахи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Рачинского уезда Кутаисской губернии, в семье священник</w:t>
      </w:r>
      <w:proofErr w:type="gramStart"/>
      <w:r>
        <w:rPr>
          <w:rFonts w:ascii="Times New Roman" w:hAnsi="Times New Roman" w:cs="Times New Roman"/>
          <w:sz w:val="24"/>
          <w:szCs w:val="24"/>
        </w:rPr>
        <w:t>а Иоа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нна (Ивана) Павловича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его жены Марфы Григорьевны. У него были два брата,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Варлам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также сестра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Саломея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Младший брат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(1866 ‒ 1919) впоследствии стал педагогом, общественным деятелем и известным в Грузии поэтом (печатался под псевдонимом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Цахели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‒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Цахи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»). </w:t>
      </w:r>
    </w:p>
    <w:p w:rsidR="00743900" w:rsidRDefault="00A22520" w:rsidP="007439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Первоначальное образование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А.Твалчрелидзе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получил дома под руководством отца. В 16 лет он сбежал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Цахи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Кутаис, где был принят казённокоштным учеником в духовную школу и после её окончания за успехи в учёбе направлен в Тифлис. В 1876 году Антон окончил с серебряной медалью курс в Тифлисском Александровском учительском институте, был удостоен звания учителя городского училища. В том же году направлен преподавателем трёхклассного училища в город Моздок Терской области. Здесь же он впервые приобщился к журналистике. Публиковал в газете «Терские ведомости» материалы о городской жизни и учебных заведениях Моздока. Во время пребывания в Моздокском городском училище был на хорошем счету, «за усердное и вполне добросовестное отношение к служебным обязанностям» несколько раз получал денежные награды по 50 ‒ 100 рублей из специальных средств училища. </w:t>
      </w:r>
      <w:r w:rsidR="0074390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2411730" y="4046220"/>
            <wp:positionH relativeFrom="margin">
              <wp:align>right</wp:align>
            </wp:positionH>
            <wp:positionV relativeFrom="margin">
              <wp:align>center</wp:align>
            </wp:positionV>
            <wp:extent cx="3287395" cy="3962400"/>
            <wp:effectExtent l="19050" t="0" r="8255" b="0"/>
            <wp:wrapSquare wrapText="bothSides"/>
            <wp:docPr id="1" name="Рисунок 1" descr="C:\Users\Владелец\Desktop\Мои рисунки\Твалчрелидзе А.И\А.И.Твалчрелидз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Мои рисунки\Твалчрелидзе А.И\А.И.Твалчрелидз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39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1880 году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переведён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учителем-инспектором трёхклассного училища в станицу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Баталпашинскую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Кубанской области. В 1881 году печатался в газете «Кавказ». С 1882 года начал публиковаться в газете «Кубанские областные ведомости».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последней, в частности, поместил ряд материалов о деятельности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Баталпашинского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училища. </w:t>
      </w:r>
      <w:proofErr w:type="gramEnd"/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31 октября 1885 года с Высочайшего соизволения императора Александра III утверждён в звании директора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Баталпашинского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отделения Попечительного о тюрьмах общества. 9 июля 1887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А.И.Твалчрелидзе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назначен инспектором народных училищ Ставропольской губернии. Благодаря своей активной деятельности Антон Иванович внёс большой вклад в организацию народного образования на Ставрополье. «Он глубоко изучал работу учителей, присутствовал на уроках, проверял знания учеников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(…) </w:t>
      </w:r>
      <w:proofErr w:type="gramEnd"/>
      <w:r>
        <w:rPr>
          <w:rFonts w:ascii="Times New Roman" w:hAnsi="Times New Roman" w:cs="Times New Roman"/>
          <w:sz w:val="24"/>
          <w:szCs w:val="24"/>
        </w:rPr>
        <w:t>Он постоянно добивался улучшения условий, в которых работали и жили учителя. Инспектор осматривал всё училищное хозяйство: здания, хозяйственные постройки. Интересовался внеклассной работой: при многих школах были мастерские, сады, огороды, пасеки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(…)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Особое внимание уделялось созданию школ в тех сёлах, где их не было». В том, что в начале ХХ века число новых школ в губернии значительно возросло (их открыли 119), большая заслуга и инспектора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А.И.Твалчрелидзе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августе 1889-го по ходатайству ставропольского губернатора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командирован в Тифлис на Кавказскую выставку предметов сельского хозяйства и промышленности. Здесь Антон Иванович, в то время занимавшийся пчеловодством в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Ставрополе, представил свою коллекцию ульев усовершенствованных систем, образцы мёда и воска. Газета «Кавказ», подробно освещавшая работу выставки, назвала коллекцию инспектора народных училищ одной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особенно замечательных. По результатам выставки экспертная комиссия присудила ему большую серебряную медаль. Итогом командировки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стала публикация двух его материалов о Кавказской выставке в «Трудах Кавказского общества сельского хозяйства». </w:t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декабре 1889 ‒ январе 1890 года Антон Иванович принимал участие 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ервом съезде русских деятелей по техническому и профессиональному образованию в России в Санкт-Петербурге. На заседаниях третьего отделения съезда, посвящённого сельскохозяйственному образованию, он проявил интерес к обсуждению вопросов выработки подходящего типа сельскохозяйственной школы и введения в программы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одноклассных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двуклассных народных училищ элементарного курса по сельскому хозяйству. В своих выступлениях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высказал мнение о «пользе основания возможно большего числа сельскохозяйственных школ» в Российской империи; предлагал организовать в женских гимназиях, епархиальных женских училищах и учительских семинариях особые курсы по сельскому хозяйству для преподавателей, внедрить в народных училищах теоретическое и практическое обучение пчеловодству и шелководству, обеспечить каждое училище участком земли не менее одной десятины для занятий садоводством, огородничеством и т.д. Он предложил также заменить в народных училищах тр</w:t>
      </w:r>
      <w:r w:rsidR="00100ACB">
        <w:rPr>
          <w:rFonts w:ascii="Times New Roman" w:hAnsi="Times New Roman" w:cs="Times New Roman"/>
          <w:sz w:val="24"/>
          <w:szCs w:val="24"/>
        </w:rPr>
        <w:t xml:space="preserve">ёхлетний курс </w:t>
      </w:r>
      <w:proofErr w:type="gramStart"/>
      <w:r w:rsidR="00100AC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100ACB">
        <w:rPr>
          <w:rFonts w:ascii="Times New Roman" w:hAnsi="Times New Roman" w:cs="Times New Roman"/>
          <w:sz w:val="24"/>
          <w:szCs w:val="24"/>
        </w:rPr>
        <w:t xml:space="preserve"> четырёхлетний. «Четвёртое</w:t>
      </w:r>
      <w:r>
        <w:rPr>
          <w:rFonts w:ascii="Times New Roman" w:hAnsi="Times New Roman" w:cs="Times New Roman"/>
          <w:sz w:val="24"/>
          <w:szCs w:val="24"/>
        </w:rPr>
        <w:t xml:space="preserve"> отделение должно составлять повторительное отделение, и в нём учащиеся преимущественно должны</w:t>
      </w:r>
      <w:r w:rsidR="00100ACB">
        <w:rPr>
          <w:rFonts w:ascii="Times New Roman" w:hAnsi="Times New Roman" w:cs="Times New Roman"/>
          <w:sz w:val="24"/>
          <w:szCs w:val="24"/>
        </w:rPr>
        <w:t xml:space="preserve"> обучаться сельскому хозяйству»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1893-м второе издание составленного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А.И.Твалчрелидзе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учебника «Русские прописи…» было допущено особым отделом учёного комитета Министерства народного просвещения для использования в народных училищах. Антон Иванович состоял действительным членом Общества для содействия распространению народного образования в городе Ставрополе, которое предоставляло проживавшим в губернской столице «детям обоего пола без различия их звания, национальности и вероисповедания возможность получать бесплатно или с наименьшими для них расходами образование в начальных училищах и других учебных заведениях». Инспектировал открытые Обществом школы, вносил предложения об улучшении материального положения их преподавателей. Например, в 1891 году комитет Общества, поддержав инициативу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постановил выплачивать учителям своих школ через каждые пять лет их работы прибавку к жалованию по четверти </w:t>
      </w:r>
      <w:r w:rsidR="00100ACB">
        <w:rPr>
          <w:rFonts w:ascii="Times New Roman" w:hAnsi="Times New Roman" w:cs="Times New Roman"/>
          <w:sz w:val="24"/>
          <w:szCs w:val="24"/>
        </w:rPr>
        <w:t xml:space="preserve">оклада </w:t>
      </w:r>
      <w:r>
        <w:rPr>
          <w:rFonts w:ascii="Times New Roman" w:hAnsi="Times New Roman" w:cs="Times New Roman"/>
          <w:sz w:val="24"/>
          <w:szCs w:val="24"/>
        </w:rPr>
        <w:t>по опыту городс</w:t>
      </w:r>
      <w:r w:rsidR="00100ACB">
        <w:rPr>
          <w:rFonts w:ascii="Times New Roman" w:hAnsi="Times New Roman" w:cs="Times New Roman"/>
          <w:sz w:val="24"/>
          <w:szCs w:val="24"/>
        </w:rPr>
        <w:t>ких училищ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1897 году вышла в свет новая книга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А.И.Твалчрелидзе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«Ставропольская губерния в статистическом, географическом, историческом и сельскохозяйственном отношениях» (743 страницы с приложением карты губернии на двух листах).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Она была издана и отпечатана в Ставрополе в типографии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М.Н.Корицкого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тиражом 960 экз. Один из экземпляров, в частности, поступил в библиотеку Педагогического музея Ставропольской дирекции народных училищ, располагавшегося в здании Ставропольского городского шестиклассного училища. </w:t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начале XX века Антон Иванович продолжал вести активную общественную деятельность. По-прежнему состоял в Ставропольском обществе содействия воспитанию и защиты детей, был избран в действительные члены Ставропольского общества сельского хозяйства. 16 июля 1905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А.И.Твалчрелидзе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избран членом попечительства по устройству и заведованию Ставропольским губернским музеем при статистическом комитете (с 25 ноября 1905 года </w:t>
      </w:r>
      <w:r w:rsidR="00100ACB">
        <w:rPr>
          <w:rFonts w:ascii="Times New Roman" w:hAnsi="Times New Roman" w:cs="Times New Roman"/>
          <w:sz w:val="24"/>
          <w:szCs w:val="24"/>
        </w:rPr>
        <w:t xml:space="preserve">‒ </w:t>
      </w:r>
      <w:r>
        <w:rPr>
          <w:rFonts w:ascii="Times New Roman" w:hAnsi="Times New Roman" w:cs="Times New Roman"/>
          <w:sz w:val="24"/>
          <w:szCs w:val="24"/>
        </w:rPr>
        <w:t xml:space="preserve">Ставропольский музей Северного Кавказа). На втором заседании попечительства были в общих чертах намечены семь отделов и восемь подотделов музея и распределены обязанности по их устройству.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включили в число заведующих двумя подотделами сельскохозяйственного отдела ‒ «Садоводство, огородничество, виноградарство и виноделие» и «Пчеловодство и шелководство». Музей был открыт 5 ноября 1906 года в здании губернского присутствия. Впоследствии он стал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основой Ставропольского государственного историко-культурного и природно-ландшафтного музея-заповедника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Г.Н.Прозрителева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Г.К.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2520" w:rsidRPr="0074390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1907 году Антон Иванович вышел в отставку по болезни. После этого переехал в город Кисловодск Терской области, был председателем попечительского совета кисловодской гимназии, состоял в Терском областном комитете виноградарства и виноделия. Вместе с семьёй он поселился на даче, расположенной в Ребровой балке, которая за свой помпезный вид получило название «Золотой замок». Здание было построено около 1905 года (автор проекта Э.Б.Ходжаев). Строительство финансировал тесть Антона Ивановича, терский казак Тимофей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Варламович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Астахов (1837 ‒ 1918).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Лихой казак отличился своим беспримерным мужеством на русско-турецкой войне, за что ему были пожалованы участки драгоценной нефтеносной земли близ Моздока. Разбогатевший служивый решил сделать необычный подарок своей единственной дочери Прасковье и усыновлённому внуку Евгению Астахову.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А.И.Твалчрелидзе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женился на учительнице Прасковье Тимофеевне Астаховой в 1879 году, в этом счастливом браке родились двое сыновей Александр и Евгений и дочь Нина. Евгений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усыновлён в 1887 году с Высочайшего разрешения императора Александра III своим дедом Т.В.Астаховым, не имевшим прямых наследников, став Евгением Тимофеевичем Астаховым.</w:t>
      </w:r>
      <w:r w:rsidR="00743900" w:rsidRPr="0074390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74390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787938"/>
            <wp:effectExtent l="19050" t="0" r="3175" b="0"/>
            <wp:docPr id="2" name="Рисунок 2" descr="C:\Users\Владелец\Desktop\Мои рисунки\Твалчрелидзе А.И\Дача А.И.Твалчрелидзе в Кисловодс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Мои рисунки\Твалчрелидзе А.И\Дача А.И.Твалчрелидзе в Кисловодске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7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1915 году роскошную виллу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 баснословную цену приобрёл богатый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конезаводчик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Николай Владимирович Лежнев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своей больной жены Тамары Прохоровой (1892 ‒ 1921), которой врачи настоятельно рекомендовали лечение в Кисловодске. Тамара была старшей дочерью московского промышленника, «короля ситца» Николая Ивановича Прохорова (1860 ‒ 1915), владельца Трёхгорной мануфактуры. После национализации в здании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разместили корпус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санатория «Красный шахтёр». В середине 1990-х годов старое здание купил предприниматель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В.А.Брынцалов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своей супруги и тщательно его отреставрировал.</w:t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Через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некоторе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время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А.И.Твалчрелидзе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вернулся в Грузию, поселившись в местечке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Цихисдзири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(в 17 км от Батуми). По некоторым данным, он был одним из основателей Батумского ботанического сада; собрал тысячи образцов мировой флоры. По приглашению первого ректора открывшегося в 1918 году Тифлисского университета, Петра Григорьевича Меликова,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А.И.Твалчрелидзе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стал проректором по экономике. Он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участвовал в финансировании строительства нового корпуса вуза. Под его руководством был спроектирован и возделывался университетский сад. </w:t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последние годы жизни Антон Иванович занимался разведением чайных и цитрусовых культур. На его письменном столе осталась неоконченная рукопись, в которой он вёл поэтапную запись своих исследований и наблюдений. Этот труд был с профессиональным научным интересом изучен грузинскими ботаниками, работающими над проблемами субтропическо</w:t>
      </w:r>
      <w:r w:rsidR="00743900">
        <w:rPr>
          <w:rFonts w:ascii="Times New Roman" w:hAnsi="Times New Roman" w:cs="Times New Roman"/>
          <w:sz w:val="24"/>
          <w:szCs w:val="24"/>
        </w:rPr>
        <w:t xml:space="preserve">го растениеводства. Открытия </w:t>
      </w:r>
      <w:proofErr w:type="spellStart"/>
      <w:r w:rsidR="00743900">
        <w:rPr>
          <w:rFonts w:ascii="Times New Roman" w:hAnsi="Times New Roman" w:cs="Times New Roman"/>
          <w:sz w:val="24"/>
          <w:szCs w:val="24"/>
        </w:rPr>
        <w:t>А.И.</w:t>
      </w:r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опробовали и внедрили в цитрусовых совхозах Аджарии. </w:t>
      </w:r>
    </w:p>
    <w:p w:rsidR="00A22520" w:rsidRDefault="00A22520" w:rsidP="00A2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Последним пристанищем супругов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стало имение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Цихисдзири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купленное Антоном Ивановичем в 1910-м на деньги своего тестя Т.В.Астахова; вместе с ними здесь поселилась их дочь Нина, которая это имение затем и унаследовала. Антон Иванович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умер в 1930 году.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Похоронен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семейном кладбище в саду своего дома. Здесь же покоятся его супруга, младший сын Евгений и средний брат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Варлам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00ACB" w:rsidRDefault="00100ACB" w:rsidP="00A22520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72416" w:rsidRPr="00A22520" w:rsidRDefault="00A22520" w:rsidP="00A2252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С.С.Лузин, директор Кисловодского историко-краеведческого музея «Крепость»</w:t>
      </w:r>
    </w:p>
    <w:sectPr w:rsidR="00072416" w:rsidRPr="00A22520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A22520"/>
    <w:rsid w:val="00072416"/>
    <w:rsid w:val="000B5E6C"/>
    <w:rsid w:val="00100ACB"/>
    <w:rsid w:val="001F3B11"/>
    <w:rsid w:val="00647C87"/>
    <w:rsid w:val="00743900"/>
    <w:rsid w:val="007B4B16"/>
    <w:rsid w:val="00A22520"/>
    <w:rsid w:val="00E3530E"/>
    <w:rsid w:val="00E40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900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9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1529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4</cp:revision>
  <dcterms:created xsi:type="dcterms:W3CDTF">2024-01-26T08:15:00Z</dcterms:created>
  <dcterms:modified xsi:type="dcterms:W3CDTF">2024-01-26T09:11:00Z</dcterms:modified>
</cp:coreProperties>
</file>